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510"/>
        <w:gridCol w:w="5732"/>
      </w:tblGrid>
      <w:tr w:rsidR="00656C0A" w:rsidTr="00CE165F">
        <w:tc>
          <w:tcPr>
            <w:tcW w:w="9242" w:type="dxa"/>
            <w:gridSpan w:val="2"/>
          </w:tcPr>
          <w:p w:rsidR="00656C0A" w:rsidRPr="00656C0A" w:rsidRDefault="00656C0A">
            <w:pPr>
              <w:rPr>
                <w:b/>
                <w:sz w:val="28"/>
                <w:szCs w:val="28"/>
              </w:rPr>
            </w:pPr>
            <w:r>
              <w:rPr>
                <w:b/>
                <w:sz w:val="28"/>
                <w:szCs w:val="28"/>
              </w:rPr>
              <w:t xml:space="preserve">PLANNING </w:t>
            </w:r>
            <w:r w:rsidR="002C3C3D">
              <w:rPr>
                <w:b/>
                <w:sz w:val="28"/>
                <w:szCs w:val="28"/>
              </w:rPr>
              <w:t>FOR READING</w:t>
            </w:r>
            <w:r w:rsidR="006D50D0">
              <w:rPr>
                <w:b/>
                <w:sz w:val="28"/>
                <w:szCs w:val="28"/>
              </w:rPr>
              <w:t xml:space="preserve"> Draft</w:t>
            </w:r>
            <w:bookmarkStart w:id="0" w:name="_GoBack"/>
            <w:bookmarkEnd w:id="0"/>
          </w:p>
        </w:tc>
      </w:tr>
      <w:tr w:rsidR="00656C0A" w:rsidTr="002C3C3D">
        <w:tc>
          <w:tcPr>
            <w:tcW w:w="3510" w:type="dxa"/>
          </w:tcPr>
          <w:p w:rsidR="00656C0A" w:rsidRDefault="002C3C3D">
            <w:r>
              <w:t>Text students will be using</w:t>
            </w:r>
          </w:p>
          <w:p w:rsidR="002C3C3D" w:rsidRDefault="002C3C3D"/>
        </w:tc>
        <w:tc>
          <w:tcPr>
            <w:tcW w:w="5732" w:type="dxa"/>
          </w:tcPr>
          <w:p w:rsidR="00656C0A" w:rsidRDefault="00CE165F">
            <w:r>
              <w:t>Raw by Scott Monk</w:t>
            </w:r>
          </w:p>
        </w:tc>
      </w:tr>
      <w:tr w:rsidR="00656C0A" w:rsidTr="002C3C3D">
        <w:tc>
          <w:tcPr>
            <w:tcW w:w="3510" w:type="dxa"/>
          </w:tcPr>
          <w:p w:rsidR="00656C0A" w:rsidRDefault="002C3C3D">
            <w:r>
              <w:t>Purpose students will be reading for</w:t>
            </w:r>
          </w:p>
          <w:p w:rsidR="002C3C3D" w:rsidRDefault="002C3C3D"/>
          <w:p w:rsidR="002C3C3D" w:rsidRDefault="002C3C3D"/>
          <w:p w:rsidR="002C3C3D" w:rsidRDefault="002C3C3D"/>
        </w:tc>
        <w:tc>
          <w:tcPr>
            <w:tcW w:w="5732" w:type="dxa"/>
          </w:tcPr>
          <w:p w:rsidR="00656C0A" w:rsidRDefault="00CE165F">
            <w:r>
              <w:t>To chart the character’s journey and to see how he changes over the course of the novel. What type of values did he have when we are first introduced to him? How do his values change over the course of the novel? Does he become a better citizen by the end of the novel?</w:t>
            </w:r>
          </w:p>
        </w:tc>
      </w:tr>
      <w:tr w:rsidR="00656C0A" w:rsidTr="002C3C3D">
        <w:tc>
          <w:tcPr>
            <w:tcW w:w="3510" w:type="dxa"/>
          </w:tcPr>
          <w:p w:rsidR="00656C0A" w:rsidRDefault="002C3C3D">
            <w:r>
              <w:t>Text preview to orient students to the content</w:t>
            </w:r>
          </w:p>
          <w:p w:rsidR="002C3C3D" w:rsidRDefault="002C3C3D"/>
          <w:p w:rsidR="002C3C3D" w:rsidRDefault="002C3C3D"/>
        </w:tc>
        <w:tc>
          <w:tcPr>
            <w:tcW w:w="5732" w:type="dxa"/>
          </w:tcPr>
          <w:p w:rsidR="00656C0A" w:rsidRDefault="00CE165F">
            <w:r>
              <w:t xml:space="preserve">Previous texts written by same author  </w:t>
            </w:r>
            <w:r w:rsidRPr="00CE165F">
              <w:rPr>
                <w:u w:val="single"/>
              </w:rPr>
              <w:t>Boys R Us</w:t>
            </w:r>
            <w:r>
              <w:rPr>
                <w:u w:val="single"/>
              </w:rPr>
              <w:t xml:space="preserve"> </w:t>
            </w:r>
          </w:p>
        </w:tc>
      </w:tr>
      <w:tr w:rsidR="002C3C3D" w:rsidTr="002C3C3D">
        <w:tc>
          <w:tcPr>
            <w:tcW w:w="3510" w:type="dxa"/>
          </w:tcPr>
          <w:p w:rsidR="002C3C3D" w:rsidRDefault="002C3C3D">
            <w:r>
              <w:t>Main ideas in the text</w:t>
            </w:r>
          </w:p>
          <w:p w:rsidR="002C3C3D" w:rsidRDefault="002C3C3D"/>
          <w:p w:rsidR="002C3C3D" w:rsidRDefault="002C3C3D"/>
          <w:p w:rsidR="002C3C3D" w:rsidRDefault="002C3C3D"/>
        </w:tc>
        <w:tc>
          <w:tcPr>
            <w:tcW w:w="5732" w:type="dxa"/>
          </w:tcPr>
          <w:p w:rsidR="002C3C3D" w:rsidRDefault="002C3C3D"/>
        </w:tc>
      </w:tr>
      <w:tr w:rsidR="00656C0A" w:rsidTr="002C3C3D">
        <w:tc>
          <w:tcPr>
            <w:tcW w:w="3510" w:type="dxa"/>
          </w:tcPr>
          <w:p w:rsidR="00656C0A" w:rsidRDefault="002C3C3D">
            <w:r>
              <w:t>Technical terms important to students</w:t>
            </w:r>
            <w:r w:rsidR="00C100AA">
              <w:t>’</w:t>
            </w:r>
            <w:r>
              <w:t xml:space="preserve"> understanding, and everyday ways of explaining them to students</w:t>
            </w:r>
          </w:p>
          <w:p w:rsidR="002C3C3D" w:rsidRDefault="002C3C3D"/>
          <w:p w:rsidR="002C3C3D" w:rsidRDefault="002C3C3D"/>
          <w:p w:rsidR="002C3C3D" w:rsidRDefault="002C3C3D"/>
        </w:tc>
        <w:tc>
          <w:tcPr>
            <w:tcW w:w="5732" w:type="dxa"/>
          </w:tcPr>
          <w:p w:rsidR="00656C0A" w:rsidRDefault="00656C0A"/>
        </w:tc>
      </w:tr>
      <w:tr w:rsidR="00656C0A" w:rsidTr="002C3C3D">
        <w:tc>
          <w:tcPr>
            <w:tcW w:w="3510" w:type="dxa"/>
          </w:tcPr>
          <w:p w:rsidR="00656C0A" w:rsidRDefault="002C3C3D">
            <w:r>
              <w:t>Features of layout to draw students</w:t>
            </w:r>
            <w:r w:rsidR="00C100AA">
              <w:t>’</w:t>
            </w:r>
            <w:r>
              <w:t xml:space="preserve"> attention to</w:t>
            </w:r>
          </w:p>
          <w:p w:rsidR="002C3C3D" w:rsidRDefault="002C3C3D"/>
          <w:p w:rsidR="002C3C3D" w:rsidRDefault="002C3C3D"/>
          <w:p w:rsidR="002C3C3D" w:rsidRDefault="002C3C3D"/>
        </w:tc>
        <w:tc>
          <w:tcPr>
            <w:tcW w:w="5732" w:type="dxa"/>
          </w:tcPr>
          <w:p w:rsidR="00656C0A" w:rsidRDefault="00656C0A"/>
        </w:tc>
      </w:tr>
      <w:tr w:rsidR="00656C0A" w:rsidTr="002C3C3D">
        <w:tc>
          <w:tcPr>
            <w:tcW w:w="3510" w:type="dxa"/>
          </w:tcPr>
          <w:p w:rsidR="00656C0A" w:rsidRDefault="002C3C3D">
            <w:r>
              <w:t>Topic sentences</w:t>
            </w:r>
          </w:p>
          <w:p w:rsidR="002C3C3D" w:rsidRDefault="002C3C3D"/>
          <w:p w:rsidR="002C3C3D" w:rsidRDefault="002C3C3D"/>
          <w:p w:rsidR="002C3C3D" w:rsidRDefault="002C3C3D"/>
          <w:p w:rsidR="002C3C3D" w:rsidRDefault="002C3C3D"/>
          <w:p w:rsidR="002C3C3D" w:rsidRDefault="002C3C3D"/>
        </w:tc>
        <w:tc>
          <w:tcPr>
            <w:tcW w:w="5732" w:type="dxa"/>
          </w:tcPr>
          <w:p w:rsidR="00656C0A" w:rsidRDefault="00656C0A"/>
        </w:tc>
      </w:tr>
      <w:tr w:rsidR="00656C0A" w:rsidTr="002C3C3D">
        <w:tc>
          <w:tcPr>
            <w:tcW w:w="3510" w:type="dxa"/>
          </w:tcPr>
          <w:p w:rsidR="00656C0A" w:rsidRDefault="002C3C3D">
            <w:r>
              <w:t>Other important features and their connection to the main text</w:t>
            </w:r>
          </w:p>
          <w:p w:rsidR="002C3C3D" w:rsidRDefault="002C3C3D"/>
          <w:p w:rsidR="002C3C3D" w:rsidRDefault="002C3C3D"/>
          <w:p w:rsidR="002C3C3D" w:rsidRDefault="002C3C3D"/>
          <w:p w:rsidR="002C3C3D" w:rsidRDefault="002C3C3D"/>
          <w:p w:rsidR="002C3C3D" w:rsidRDefault="002C3C3D"/>
          <w:p w:rsidR="002C3C3D" w:rsidRDefault="002C3C3D"/>
        </w:tc>
        <w:tc>
          <w:tcPr>
            <w:tcW w:w="5732" w:type="dxa"/>
          </w:tcPr>
          <w:p w:rsidR="00656C0A" w:rsidRDefault="00656C0A"/>
        </w:tc>
      </w:tr>
      <w:tr w:rsidR="002C3C3D" w:rsidTr="002C3C3D">
        <w:tc>
          <w:tcPr>
            <w:tcW w:w="3510" w:type="dxa"/>
          </w:tcPr>
          <w:p w:rsidR="002C3C3D" w:rsidRDefault="002C3C3D">
            <w:r>
              <w:t>Explicit teaching will include:</w:t>
            </w:r>
          </w:p>
          <w:p w:rsidR="002C3C3D" w:rsidRDefault="002C3C3D"/>
          <w:p w:rsidR="002C3C3D" w:rsidRDefault="002C3C3D"/>
          <w:p w:rsidR="002C3C3D" w:rsidRDefault="002C3C3D"/>
          <w:p w:rsidR="002C3C3D" w:rsidRDefault="002C3C3D"/>
          <w:p w:rsidR="002C3C3D" w:rsidRDefault="002C3C3D"/>
          <w:p w:rsidR="002C3C3D" w:rsidRDefault="002C3C3D"/>
          <w:p w:rsidR="002C3C3D" w:rsidRDefault="002C3C3D"/>
        </w:tc>
        <w:tc>
          <w:tcPr>
            <w:tcW w:w="5732" w:type="dxa"/>
          </w:tcPr>
          <w:p w:rsidR="002C3C3D" w:rsidRDefault="002C3C3D"/>
        </w:tc>
      </w:tr>
      <w:tr w:rsidR="00644157" w:rsidTr="002C3C3D">
        <w:tc>
          <w:tcPr>
            <w:tcW w:w="3510" w:type="dxa"/>
          </w:tcPr>
          <w:p w:rsidR="00644157" w:rsidRDefault="00644157">
            <w:r>
              <w:t>Differentiation</w:t>
            </w:r>
          </w:p>
          <w:p w:rsidR="00644157" w:rsidRDefault="00644157"/>
          <w:p w:rsidR="00644157" w:rsidRDefault="00644157"/>
          <w:p w:rsidR="00644157" w:rsidRDefault="00644157"/>
          <w:p w:rsidR="00644157" w:rsidRDefault="00644157"/>
          <w:p w:rsidR="00644157" w:rsidRDefault="00644157"/>
          <w:p w:rsidR="00644157" w:rsidRDefault="00644157"/>
        </w:tc>
        <w:tc>
          <w:tcPr>
            <w:tcW w:w="5732" w:type="dxa"/>
          </w:tcPr>
          <w:p w:rsidR="00644157" w:rsidRDefault="00644157"/>
        </w:tc>
      </w:tr>
    </w:tbl>
    <w:p w:rsidR="0092602A" w:rsidRDefault="0092602A"/>
    <w:sectPr w:rsidR="0092602A" w:rsidSect="002C3C3D">
      <w:pgSz w:w="11906" w:h="16838"/>
      <w:pgMar w:top="568"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C0A"/>
    <w:rsid w:val="000A5F2B"/>
    <w:rsid w:val="00113B4A"/>
    <w:rsid w:val="002C3C3D"/>
    <w:rsid w:val="00644157"/>
    <w:rsid w:val="00656C0A"/>
    <w:rsid w:val="006D50D0"/>
    <w:rsid w:val="0092602A"/>
    <w:rsid w:val="00C100AA"/>
    <w:rsid w:val="00CE165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C0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F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56C0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2012-06-07T05:19:00Z</dcterms:created>
  <dcterms:modified xsi:type="dcterms:W3CDTF">2012-06-07T05:19:00Z</dcterms:modified>
</cp:coreProperties>
</file>